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7" w:rsidRDefault="00D80A77"/>
    <w:p w:rsidR="00A43812" w:rsidRDefault="00A43812"/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3402"/>
        <w:gridCol w:w="2977"/>
        <w:gridCol w:w="3118"/>
      </w:tblGrid>
      <w:tr w:rsidR="00404D3A" w:rsidRPr="00C805D3" w:rsidTr="005B79F2">
        <w:tc>
          <w:tcPr>
            <w:tcW w:w="1843" w:type="dxa"/>
            <w:gridSpan w:val="2"/>
          </w:tcPr>
          <w:p w:rsidR="00AB6FCB" w:rsidRPr="005B79F2" w:rsidRDefault="004A7A4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Waves</w:t>
            </w:r>
          </w:p>
        </w:tc>
        <w:tc>
          <w:tcPr>
            <w:tcW w:w="3402" w:type="dxa"/>
          </w:tcPr>
          <w:p w:rsidR="00404D3A" w:rsidRPr="005B79F2" w:rsidRDefault="00C805D3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Extension task 1</w:t>
            </w:r>
          </w:p>
        </w:tc>
        <w:tc>
          <w:tcPr>
            <w:tcW w:w="2977" w:type="dxa"/>
          </w:tcPr>
          <w:p w:rsidR="00404D3A" w:rsidRPr="005B79F2" w:rsidRDefault="00C805D3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Extension task 2</w:t>
            </w:r>
          </w:p>
        </w:tc>
        <w:tc>
          <w:tcPr>
            <w:tcW w:w="3118" w:type="dxa"/>
          </w:tcPr>
          <w:p w:rsidR="00404D3A" w:rsidRPr="005B79F2" w:rsidRDefault="00C805D3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Extension task 3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404D3A" w:rsidRPr="00C805D3" w:rsidRDefault="00404D3A" w:rsidP="00716D7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4"/>
            </w:tblGrid>
            <w:tr w:rsidR="00404D3A" w:rsidRPr="00C805D3" w:rsidTr="00BA60E6">
              <w:trPr>
                <w:trHeight w:val="525"/>
              </w:trPr>
              <w:tc>
                <w:tcPr>
                  <w:tcW w:w="3404" w:type="dxa"/>
                </w:tcPr>
                <w:p w:rsidR="00404D3A" w:rsidRPr="00C805D3" w:rsidRDefault="00D247EE" w:rsidP="00C805D3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t>Investigate</w:t>
                  </w:r>
                  <w:r w:rsidRPr="00B60B7A">
                    <w:t xml:space="preserve"> what happens when water waves pass through gaps (diffraction).</w:t>
                  </w:r>
                </w:p>
              </w:tc>
            </w:tr>
          </w:tbl>
          <w:p w:rsidR="00404D3A" w:rsidRPr="00C805D3" w:rsidRDefault="00404D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4D3A" w:rsidRPr="00C805D3" w:rsidRDefault="00404D3A" w:rsidP="00716D7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3"/>
            </w:tblGrid>
            <w:tr w:rsidR="00404D3A" w:rsidRPr="00C805D3" w:rsidTr="00BA60E6">
              <w:trPr>
                <w:trHeight w:val="345"/>
              </w:trPr>
              <w:tc>
                <w:tcPr>
                  <w:tcW w:w="1853" w:type="dxa"/>
                </w:tcPr>
                <w:p w:rsidR="00404D3A" w:rsidRPr="00C805D3" w:rsidRDefault="00D247EE" w:rsidP="00AB6FCB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t>Plan an</w:t>
                  </w:r>
                  <w:r w:rsidRPr="00B60B7A">
                    <w:t xml:space="preserve"> experiment to test the hypothesis that ‘the speed of a wave in water depends on the depth of the water’.</w:t>
                  </w:r>
                </w:p>
              </w:tc>
            </w:tr>
          </w:tbl>
          <w:p w:rsidR="00404D3A" w:rsidRPr="00C805D3" w:rsidRDefault="00404D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4D3A" w:rsidRPr="00C805D3" w:rsidRDefault="00404D3A" w:rsidP="00404D3A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3"/>
            </w:tblGrid>
            <w:tr w:rsidR="00404D3A" w:rsidRPr="00C805D3" w:rsidTr="00BA60E6">
              <w:trPr>
                <w:trHeight w:val="344"/>
              </w:trPr>
              <w:tc>
                <w:tcPr>
                  <w:tcW w:w="1793" w:type="dxa"/>
                </w:tcPr>
                <w:p w:rsidR="00404D3A" w:rsidRPr="00C805D3" w:rsidRDefault="00404D3A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04D3A" w:rsidRPr="00C805D3" w:rsidRDefault="00404D3A" w:rsidP="00716D7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404D3A" w:rsidRPr="00C805D3" w:rsidRDefault="0086019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matte black surface and where it is used.</w:t>
            </w:r>
          </w:p>
        </w:tc>
        <w:tc>
          <w:tcPr>
            <w:tcW w:w="2977" w:type="dxa"/>
          </w:tcPr>
          <w:p w:rsidR="00404D3A" w:rsidRPr="00C805D3" w:rsidRDefault="0086019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aluminium foil keeps food warm.</w:t>
            </w:r>
          </w:p>
        </w:tc>
        <w:tc>
          <w:tcPr>
            <w:tcW w:w="3118" w:type="dxa"/>
          </w:tcPr>
          <w:p w:rsidR="00404D3A" w:rsidRPr="00C805D3" w:rsidRDefault="008434E3">
            <w:pPr>
              <w:rPr>
                <w:rFonts w:cs="Arial"/>
                <w:sz w:val="24"/>
                <w:szCs w:val="24"/>
              </w:rPr>
            </w:pPr>
            <w:r>
              <w:t>Describe</w:t>
            </w:r>
            <w:r w:rsidRPr="006E4538">
              <w:t xml:space="preserve"> how the absorption of light can cause chemical changes (e.g. photographs and the eye).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</w:tcPr>
          <w:p w:rsidR="00712DBA" w:rsidRPr="00C805D3" w:rsidRDefault="00712DBA" w:rsidP="00712D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4"/>
            </w:tblGrid>
            <w:tr w:rsidR="00712DBA" w:rsidRPr="00C805D3" w:rsidTr="00BA60E6">
              <w:trPr>
                <w:trHeight w:val="540"/>
              </w:trPr>
              <w:tc>
                <w:tcPr>
                  <w:tcW w:w="3404" w:type="dxa"/>
                </w:tcPr>
                <w:p w:rsidR="00712DBA" w:rsidRPr="00C805D3" w:rsidRDefault="00627619" w:rsidP="00712D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C</w:t>
                  </w:r>
                  <w:r>
                    <w:t>ompare</w:t>
                  </w:r>
                  <w:r w:rsidRPr="00C41240">
                    <w:t xml:space="preserve"> real images to the virtual images formed in mirrors.</w:t>
                  </w:r>
                </w:p>
              </w:tc>
            </w:tr>
          </w:tbl>
          <w:p w:rsidR="00404D3A" w:rsidRPr="00C805D3" w:rsidRDefault="00404D3A" w:rsidP="007F30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DBA" w:rsidRPr="00C805D3" w:rsidRDefault="00712DBA" w:rsidP="00712D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3"/>
            </w:tblGrid>
            <w:tr w:rsidR="00712DBA" w:rsidRPr="00C805D3" w:rsidTr="00BA60E6">
              <w:trPr>
                <w:trHeight w:val="255"/>
              </w:trPr>
              <w:tc>
                <w:tcPr>
                  <w:tcW w:w="1853" w:type="dxa"/>
                </w:tcPr>
                <w:p w:rsidR="00712DBA" w:rsidRPr="00C805D3" w:rsidRDefault="00712DBA" w:rsidP="006276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805D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7619">
                    <w:t>Research</w:t>
                  </w:r>
                  <w:r w:rsidR="00627619" w:rsidRPr="00C41240">
                    <w:t xml:space="preserve"> the structure of the iris and the retina</w:t>
                  </w:r>
                  <w:r w:rsidR="00627619">
                    <w:t>. T</w:t>
                  </w:r>
                  <w:r w:rsidR="00627619" w:rsidRPr="00C41240">
                    <w:t>hen write an explanation about how the human eye operates, to include changes in the shape of the lens and the transfer of light energy to chemical and electrical energy.</w:t>
                  </w:r>
                </w:p>
              </w:tc>
            </w:tr>
          </w:tbl>
          <w:p w:rsidR="007F3028" w:rsidRPr="00C805D3" w:rsidRDefault="007F30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DBA" w:rsidRPr="00C805D3" w:rsidRDefault="00712DBA" w:rsidP="00712D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3"/>
            </w:tblGrid>
            <w:tr w:rsidR="00712DBA" w:rsidRPr="00C805D3" w:rsidTr="00311A4D">
              <w:trPr>
                <w:trHeight w:val="2333"/>
              </w:trPr>
              <w:tc>
                <w:tcPr>
                  <w:tcW w:w="1793" w:type="dxa"/>
                </w:tcPr>
                <w:p w:rsidR="00712DBA" w:rsidRPr="00C805D3" w:rsidRDefault="00311A4D" w:rsidP="00C431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t>C</w:t>
                  </w:r>
                  <w:r w:rsidRPr="00C41240">
                    <w:t>ombine the concepts of reflection and refraction to describe the operation of a telescope or other optical instruments.</w:t>
                  </w:r>
                </w:p>
              </w:tc>
            </w:tr>
          </w:tbl>
          <w:p w:rsidR="00404D3A" w:rsidRPr="00C805D3" w:rsidRDefault="00404D3A">
            <w:pPr>
              <w:rPr>
                <w:rFonts w:cs="Arial"/>
                <w:sz w:val="24"/>
                <w:szCs w:val="24"/>
              </w:rPr>
            </w:pP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7F3028" w:rsidRPr="00C805D3" w:rsidRDefault="001E5A14">
            <w:pPr>
              <w:rPr>
                <w:rFonts w:cs="Arial"/>
                <w:sz w:val="24"/>
                <w:szCs w:val="24"/>
              </w:rPr>
            </w:pPr>
            <w:r>
              <w:t>D</w:t>
            </w:r>
            <w:r w:rsidRPr="005F2EF7">
              <w:t>escribe how combinations of filters and coloured surfaces operate on white or coloured light.</w:t>
            </w:r>
          </w:p>
        </w:tc>
        <w:tc>
          <w:tcPr>
            <w:tcW w:w="2977" w:type="dxa"/>
          </w:tcPr>
          <w:p w:rsidR="00404D3A" w:rsidRPr="00C805D3" w:rsidRDefault="001E5A14" w:rsidP="00C4311A">
            <w:pPr>
              <w:rPr>
                <w:rFonts w:cs="Arial"/>
                <w:sz w:val="24"/>
                <w:szCs w:val="24"/>
              </w:rPr>
            </w:pPr>
            <w:r>
              <w:t>Explain</w:t>
            </w:r>
            <w:r w:rsidRPr="005F2EF7">
              <w:t xml:space="preserve"> how mixing paints differs from mixing light. They can also explain how a wide range of colours can be produced from just three colours of ink.</w:t>
            </w:r>
          </w:p>
        </w:tc>
        <w:tc>
          <w:tcPr>
            <w:tcW w:w="3118" w:type="dxa"/>
          </w:tcPr>
          <w:p w:rsidR="00404D3A" w:rsidRPr="00C805D3" w:rsidRDefault="001E5A14">
            <w:pPr>
              <w:rPr>
                <w:rFonts w:cs="Arial"/>
                <w:sz w:val="24"/>
                <w:szCs w:val="24"/>
              </w:rPr>
            </w:pPr>
            <w:r>
              <w:t>Research</w:t>
            </w:r>
            <w:r w:rsidRPr="005F2EF7">
              <w:t xml:space="preserve"> the action of receptors in the retina and explain their response to coloured light.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</w:tcPr>
          <w:p w:rsidR="00404D3A" w:rsidRPr="00C805D3" w:rsidRDefault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process of IVF including </w:t>
            </w:r>
            <w:proofErr w:type="spellStart"/>
            <w:r>
              <w:rPr>
                <w:sz w:val="24"/>
                <w:szCs w:val="24"/>
              </w:rPr>
              <w:t>costings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04D3A" w:rsidRPr="00C805D3" w:rsidRDefault="00C4311A" w:rsidP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Think</w:t>
            </w:r>
            <w:r w:rsidR="007015F2" w:rsidRPr="00C805D3">
              <w:rPr>
                <w:sz w:val="24"/>
                <w:szCs w:val="24"/>
              </w:rPr>
              <w:t xml:space="preserve"> like fertility doctors. A couple having difficulty getting pregnant visits them. </w:t>
            </w:r>
            <w:r>
              <w:rPr>
                <w:sz w:val="24"/>
                <w:szCs w:val="24"/>
              </w:rPr>
              <w:t>Write</w:t>
            </w:r>
            <w:r w:rsidR="007015F2" w:rsidRPr="00C805D3">
              <w:rPr>
                <w:sz w:val="24"/>
                <w:szCs w:val="24"/>
              </w:rPr>
              <w:t xml:space="preserve"> an explanation to the couple of some reasons why they may be less fertile, and suggest how a treatment might help them have a baby.</w:t>
            </w:r>
          </w:p>
        </w:tc>
        <w:tc>
          <w:tcPr>
            <w:tcW w:w="3118" w:type="dxa"/>
          </w:tcPr>
          <w:p w:rsidR="00404D3A" w:rsidRPr="00C805D3" w:rsidRDefault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7015F2" w:rsidRPr="00C805D3">
              <w:rPr>
                <w:sz w:val="24"/>
                <w:szCs w:val="24"/>
              </w:rPr>
              <w:t xml:space="preserve"> the function of the scrotum (i.e. to keep the testes away from the body because sperm production is better at lower temperatures).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</w:tcPr>
          <w:p w:rsidR="00404D3A" w:rsidRPr="00C805D3" w:rsidRDefault="00A75949" w:rsidP="003A18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Draw a poster to describe how an </w:t>
            </w:r>
            <w:r>
              <w:rPr>
                <w:rFonts w:cs="Arial"/>
                <w:sz w:val="24"/>
                <w:szCs w:val="24"/>
              </w:rPr>
              <w:lastRenderedPageBreak/>
              <w:t>oscilloscope works.</w:t>
            </w:r>
          </w:p>
        </w:tc>
        <w:tc>
          <w:tcPr>
            <w:tcW w:w="2977" w:type="dxa"/>
          </w:tcPr>
          <w:p w:rsidR="00404D3A" w:rsidRPr="00C805D3" w:rsidRDefault="00350E3C" w:rsidP="00593141">
            <w:pPr>
              <w:rPr>
                <w:rFonts w:cs="Arial"/>
                <w:sz w:val="24"/>
                <w:szCs w:val="24"/>
              </w:rPr>
            </w:pPr>
            <w:r>
              <w:lastRenderedPageBreak/>
              <w:t>F</w:t>
            </w:r>
            <w:r w:rsidRPr="00F70A14">
              <w:t xml:space="preserve">ind out more about </w:t>
            </w:r>
            <w:r>
              <w:br/>
            </w:r>
            <w:r w:rsidRPr="00F70A14">
              <w:lastRenderedPageBreak/>
              <w:t>the link between pi</w:t>
            </w:r>
            <w:r>
              <w:t xml:space="preserve">tch and frequency, and </w:t>
            </w:r>
            <w:r w:rsidRPr="00F70A14">
              <w:t>find the frequencies of some common notes.</w:t>
            </w:r>
          </w:p>
        </w:tc>
        <w:tc>
          <w:tcPr>
            <w:tcW w:w="3118" w:type="dxa"/>
          </w:tcPr>
          <w:p w:rsidR="00404D3A" w:rsidRPr="00C805D3" w:rsidRDefault="002C7B66">
            <w:pPr>
              <w:rPr>
                <w:rFonts w:cs="Arial"/>
                <w:sz w:val="24"/>
                <w:szCs w:val="24"/>
              </w:rPr>
            </w:pPr>
            <w:r>
              <w:lastRenderedPageBreak/>
              <w:t>P</w:t>
            </w:r>
            <w:r w:rsidRPr="00F70A14">
              <w:t xml:space="preserve">lan an investigation into the </w:t>
            </w:r>
            <w:r w:rsidRPr="00F70A14">
              <w:lastRenderedPageBreak/>
              <w:t xml:space="preserve">hypothesis </w:t>
            </w:r>
            <w:r>
              <w:t>‘</w:t>
            </w:r>
            <w:r w:rsidRPr="00F70A14">
              <w:t>The thicker a wire in a guitar</w:t>
            </w:r>
            <w:r>
              <w:t>,</w:t>
            </w:r>
            <w:r w:rsidRPr="00F70A14">
              <w:t xml:space="preserve"> the lower the musical note it will produce’</w:t>
            </w:r>
            <w:r>
              <w:t>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gridSpan w:val="2"/>
          </w:tcPr>
          <w:p w:rsidR="00404D3A" w:rsidRPr="00C805D3" w:rsidRDefault="00F561C6" w:rsidP="0027338D">
            <w:pPr>
              <w:rPr>
                <w:rFonts w:cs="Arial"/>
                <w:sz w:val="24"/>
                <w:szCs w:val="24"/>
              </w:rPr>
            </w:pPr>
            <w:r>
              <w:t>R</w:t>
            </w:r>
            <w:r w:rsidRPr="00AB2B3C">
              <w:t>esearch different cures for hearing damage, ranging from hearing aids to surgical implants.</w:t>
            </w:r>
            <w:r>
              <w:t xml:space="preserve"> </w:t>
            </w:r>
          </w:p>
        </w:tc>
        <w:tc>
          <w:tcPr>
            <w:tcW w:w="2977" w:type="dxa"/>
          </w:tcPr>
          <w:p w:rsidR="00404D3A" w:rsidRPr="00C805D3" w:rsidRDefault="0027338D" w:rsidP="00593141">
            <w:pPr>
              <w:pStyle w:val="Default"/>
              <w:rPr>
                <w:rFonts w:asciiTheme="minorHAnsi" w:hAnsiTheme="minorHAnsi"/>
              </w:rPr>
            </w:pPr>
            <w:r>
              <w:t>E</w:t>
            </w:r>
            <w:r w:rsidRPr="00AB2B3C">
              <w:t>xplore some of the other functions of the ear, including how our balance is regulated an</w:t>
            </w:r>
            <w:r>
              <w:t>d the effects of ear infections.</w:t>
            </w:r>
          </w:p>
        </w:tc>
        <w:tc>
          <w:tcPr>
            <w:tcW w:w="3118" w:type="dxa"/>
          </w:tcPr>
          <w:p w:rsidR="00404D3A" w:rsidRPr="00C805D3" w:rsidRDefault="0027338D" w:rsidP="00833D85">
            <w:pPr>
              <w:rPr>
                <w:rFonts w:cs="Arial"/>
                <w:sz w:val="24"/>
                <w:szCs w:val="24"/>
              </w:rPr>
            </w:pPr>
            <w:r>
              <w:t xml:space="preserve">What is sound insulation? Explain how it works. 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</w:tcPr>
          <w:p w:rsidR="00404D3A" w:rsidRPr="00C805D3" w:rsidRDefault="00630F52" w:rsidP="008E19B4">
            <w:pPr>
              <w:rPr>
                <w:rFonts w:cs="Arial"/>
                <w:sz w:val="24"/>
                <w:szCs w:val="24"/>
              </w:rPr>
            </w:pPr>
            <w:r>
              <w:t>Explore</w:t>
            </w:r>
            <w:r w:rsidRPr="00237B7A">
              <w:t xml:space="preserve"> the relationship between guitar string tension and frequency.</w:t>
            </w:r>
          </w:p>
        </w:tc>
        <w:tc>
          <w:tcPr>
            <w:tcW w:w="2977" w:type="dxa"/>
          </w:tcPr>
          <w:p w:rsidR="00404D3A" w:rsidRPr="00630F52" w:rsidRDefault="00630F52" w:rsidP="00593141">
            <w:pPr>
              <w:rPr>
                <w:rFonts w:cs="Arial"/>
                <w:sz w:val="24"/>
                <w:szCs w:val="24"/>
              </w:rPr>
            </w:pPr>
            <w:r w:rsidRPr="00630F52">
              <w:rPr>
                <w:sz w:val="24"/>
                <w:szCs w:val="24"/>
              </w:rPr>
              <w:t>Describe the role of an amplifier and mixer in music systems.</w:t>
            </w:r>
          </w:p>
        </w:tc>
        <w:tc>
          <w:tcPr>
            <w:tcW w:w="3118" w:type="dxa"/>
          </w:tcPr>
          <w:p w:rsidR="0068421B" w:rsidRPr="00C805D3" w:rsidRDefault="0068421B">
            <w:pPr>
              <w:rPr>
                <w:rFonts w:cs="Arial"/>
                <w:sz w:val="24"/>
                <w:szCs w:val="24"/>
              </w:rPr>
            </w:pP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</w:tcPr>
          <w:p w:rsidR="00404D3A" w:rsidRPr="00C805D3" w:rsidRDefault="00630F52" w:rsidP="00630F52">
            <w:pPr>
              <w:rPr>
                <w:rFonts w:cs="Arial"/>
                <w:sz w:val="24"/>
                <w:szCs w:val="24"/>
              </w:rPr>
            </w:pPr>
            <w:r>
              <w:t>W</w:t>
            </w:r>
            <w:r w:rsidRPr="008D1951">
              <w:t>rite a comparison of sound waves and light waves including details of their similarities, uses,</w:t>
            </w:r>
            <w:r>
              <w:t xml:space="preserve"> speeds.</w:t>
            </w:r>
          </w:p>
        </w:tc>
        <w:tc>
          <w:tcPr>
            <w:tcW w:w="2977" w:type="dxa"/>
          </w:tcPr>
          <w:p w:rsidR="00404D3A" w:rsidRPr="00C805D3" w:rsidRDefault="00880BF7" w:rsidP="00630F52">
            <w:pPr>
              <w:rPr>
                <w:rFonts w:cs="Arial"/>
                <w:sz w:val="24"/>
                <w:szCs w:val="24"/>
              </w:rPr>
            </w:pPr>
            <w:r w:rsidRPr="00C805D3">
              <w:rPr>
                <w:rFonts w:cs="Arial"/>
                <w:sz w:val="24"/>
                <w:szCs w:val="24"/>
              </w:rPr>
              <w:t xml:space="preserve"> </w:t>
            </w:r>
            <w:r w:rsidR="00630F52">
              <w:rPr>
                <w:sz w:val="24"/>
                <w:szCs w:val="24"/>
              </w:rPr>
              <w:t>Describe echo location and what it can be used for.</w:t>
            </w:r>
          </w:p>
        </w:tc>
        <w:tc>
          <w:tcPr>
            <w:tcW w:w="3118" w:type="dxa"/>
          </w:tcPr>
          <w:p w:rsidR="00404D3A" w:rsidRPr="00C805D3" w:rsidRDefault="00630F52">
            <w:pPr>
              <w:rPr>
                <w:rFonts w:cs="Arial"/>
                <w:sz w:val="24"/>
                <w:szCs w:val="24"/>
              </w:rPr>
            </w:pPr>
            <w:r>
              <w:t>Write a report on</w:t>
            </w:r>
            <w:r w:rsidRPr="008D1951">
              <w:t xml:space="preserve"> the concept of resonance and the role it can play in the design of structures such as bridges.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</w:tcPr>
          <w:p w:rsidR="00404D3A" w:rsidRPr="00C805D3" w:rsidRDefault="00150BF8" w:rsidP="00593141">
            <w:pPr>
              <w:rPr>
                <w:rFonts w:cs="Arial"/>
                <w:sz w:val="24"/>
                <w:szCs w:val="24"/>
              </w:rPr>
            </w:pPr>
            <w:r>
              <w:t>Find</w:t>
            </w:r>
            <w:r w:rsidRPr="00450DE0">
              <w:t xml:space="preserve"> out about </w:t>
            </w:r>
            <w:r w:rsidRPr="00450DE0">
              <w:br/>
              <w:t>the two main methods of embedding information into a carrier wave. These are amplitude modulation (am) and frequency modulation (</w:t>
            </w:r>
            <w:proofErr w:type="spellStart"/>
            <w:r w:rsidRPr="00450DE0">
              <w:t>fm</w:t>
            </w:r>
            <w:proofErr w:type="spellEnd"/>
            <w:r w:rsidRPr="00450DE0">
              <w:t>).</w:t>
            </w:r>
          </w:p>
        </w:tc>
        <w:tc>
          <w:tcPr>
            <w:tcW w:w="2977" w:type="dxa"/>
          </w:tcPr>
          <w:p w:rsidR="00404D3A" w:rsidRPr="00C805D3" w:rsidRDefault="00150BF8" w:rsidP="00150BF8">
            <w:pPr>
              <w:rPr>
                <w:rFonts w:cs="Arial"/>
                <w:sz w:val="24"/>
                <w:szCs w:val="24"/>
              </w:rPr>
            </w:pPr>
            <w:r>
              <w:t>Use the wave speed equation</w:t>
            </w:r>
            <w:bookmarkStart w:id="0" w:name="_GoBack"/>
            <w:bookmarkEnd w:id="0"/>
            <w:r w:rsidRPr="00450DE0">
              <w:t xml:space="preserve"> to calculate frequencies for light waves.</w:t>
            </w:r>
          </w:p>
        </w:tc>
        <w:tc>
          <w:tcPr>
            <w:tcW w:w="3118" w:type="dxa"/>
          </w:tcPr>
          <w:p w:rsidR="00404D3A" w:rsidRPr="00C805D3" w:rsidRDefault="00404D3A" w:rsidP="008E19B4">
            <w:pPr>
              <w:rPr>
                <w:rFonts w:cs="Arial"/>
                <w:sz w:val="24"/>
                <w:szCs w:val="24"/>
              </w:rPr>
            </w:pP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</w:tr>
    </w:tbl>
    <w:p w:rsidR="00A43812" w:rsidRPr="00C805D3" w:rsidRDefault="00A43812">
      <w:pPr>
        <w:rPr>
          <w:sz w:val="24"/>
          <w:szCs w:val="24"/>
        </w:rPr>
      </w:pPr>
    </w:p>
    <w:sectPr w:rsidR="00A43812" w:rsidRPr="00C805D3" w:rsidSect="00D8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2"/>
    <w:rsid w:val="00025AD6"/>
    <w:rsid w:val="00085565"/>
    <w:rsid w:val="000A2FAE"/>
    <w:rsid w:val="00150BF8"/>
    <w:rsid w:val="00150D2E"/>
    <w:rsid w:val="00164FF3"/>
    <w:rsid w:val="001E5A14"/>
    <w:rsid w:val="00204F22"/>
    <w:rsid w:val="0027338D"/>
    <w:rsid w:val="00290E39"/>
    <w:rsid w:val="002C7B66"/>
    <w:rsid w:val="00311A4D"/>
    <w:rsid w:val="00350E3C"/>
    <w:rsid w:val="00356437"/>
    <w:rsid w:val="003614AA"/>
    <w:rsid w:val="003A1845"/>
    <w:rsid w:val="00404D3A"/>
    <w:rsid w:val="00454A46"/>
    <w:rsid w:val="004777F9"/>
    <w:rsid w:val="004A77F6"/>
    <w:rsid w:val="004A7A43"/>
    <w:rsid w:val="004C7537"/>
    <w:rsid w:val="0051593C"/>
    <w:rsid w:val="00593141"/>
    <w:rsid w:val="005B79F2"/>
    <w:rsid w:val="005D4010"/>
    <w:rsid w:val="00627619"/>
    <w:rsid w:val="00630F52"/>
    <w:rsid w:val="0064029A"/>
    <w:rsid w:val="0068421B"/>
    <w:rsid w:val="006959E8"/>
    <w:rsid w:val="006B2329"/>
    <w:rsid w:val="007015F2"/>
    <w:rsid w:val="00712DBA"/>
    <w:rsid w:val="00716D7C"/>
    <w:rsid w:val="00783DA7"/>
    <w:rsid w:val="007F3028"/>
    <w:rsid w:val="00833D85"/>
    <w:rsid w:val="00840D0C"/>
    <w:rsid w:val="008434E3"/>
    <w:rsid w:val="00860193"/>
    <w:rsid w:val="00880BF7"/>
    <w:rsid w:val="008E19B4"/>
    <w:rsid w:val="0098203F"/>
    <w:rsid w:val="009E44F2"/>
    <w:rsid w:val="00A43812"/>
    <w:rsid w:val="00A75949"/>
    <w:rsid w:val="00A840F6"/>
    <w:rsid w:val="00AB6FCB"/>
    <w:rsid w:val="00B2682C"/>
    <w:rsid w:val="00B548EA"/>
    <w:rsid w:val="00B61904"/>
    <w:rsid w:val="00BA60E6"/>
    <w:rsid w:val="00BF11CD"/>
    <w:rsid w:val="00C1391C"/>
    <w:rsid w:val="00C4311A"/>
    <w:rsid w:val="00C44DD4"/>
    <w:rsid w:val="00C805D3"/>
    <w:rsid w:val="00CE0001"/>
    <w:rsid w:val="00CE36E7"/>
    <w:rsid w:val="00D247EE"/>
    <w:rsid w:val="00D80A77"/>
    <w:rsid w:val="00D94D68"/>
    <w:rsid w:val="00E178C2"/>
    <w:rsid w:val="00E224FF"/>
    <w:rsid w:val="00E42778"/>
    <w:rsid w:val="00E466F8"/>
    <w:rsid w:val="00E46E10"/>
    <w:rsid w:val="00E86137"/>
    <w:rsid w:val="00EB0E13"/>
    <w:rsid w:val="00F00D43"/>
    <w:rsid w:val="00F16B20"/>
    <w:rsid w:val="00F40F98"/>
    <w:rsid w:val="00F561C6"/>
    <w:rsid w:val="00F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uiPriority w:val="99"/>
    <w:rsid w:val="00E42778"/>
    <w:pPr>
      <w:spacing w:before="30" w:after="30" w:line="180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uiPriority w:val="99"/>
    <w:rsid w:val="00783D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uiPriority w:val="99"/>
    <w:rsid w:val="00E42778"/>
    <w:pPr>
      <w:spacing w:before="30" w:after="30" w:line="180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uiPriority w:val="99"/>
    <w:rsid w:val="00783D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dcterms:created xsi:type="dcterms:W3CDTF">2015-01-13T21:42:00Z</dcterms:created>
  <dcterms:modified xsi:type="dcterms:W3CDTF">2015-01-13T22:03:00Z</dcterms:modified>
</cp:coreProperties>
</file>